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04" w:rsidRDefault="005E13DF">
      <w:pPr>
        <w:pStyle w:val="a4"/>
      </w:pPr>
      <w:r>
        <w:t xml:space="preserve">АНАЛИТИЧЕСКАЯ </w:t>
      </w:r>
      <w:r>
        <w:rPr>
          <w:spacing w:val="-2"/>
        </w:rPr>
        <w:t>ЗАПИСКА</w:t>
      </w:r>
    </w:p>
    <w:p w:rsidR="00EF1304" w:rsidRDefault="00EF1304">
      <w:pPr>
        <w:pStyle w:val="a3"/>
        <w:spacing w:before="8"/>
        <w:ind w:left="0"/>
        <w:rPr>
          <w:sz w:val="32"/>
        </w:rPr>
      </w:pPr>
    </w:p>
    <w:p w:rsidR="00EF1304" w:rsidRDefault="005E13DF">
      <w:pPr>
        <w:pStyle w:val="a3"/>
        <w:spacing w:line="237" w:lineRule="auto"/>
        <w:ind w:left="1231" w:right="1201"/>
        <w:jc w:val="center"/>
      </w:pPr>
      <w:r>
        <w:t>Администрации Белогривского сельского поселения Большеуковского муниципального района</w:t>
      </w:r>
    </w:p>
    <w:p w:rsidR="00EF1304" w:rsidRDefault="005E13DF">
      <w:pPr>
        <w:pStyle w:val="a3"/>
        <w:spacing w:before="4"/>
        <w:ind w:left="1231" w:right="1209"/>
        <w:jc w:val="center"/>
      </w:pPr>
      <w:r>
        <w:t xml:space="preserve">Омской области по обращениям граждан в 2023 </w:t>
      </w:r>
      <w:r>
        <w:rPr>
          <w:spacing w:val="-2"/>
        </w:rPr>
        <w:t>году.</w:t>
      </w:r>
    </w:p>
    <w:p w:rsidR="00EF1304" w:rsidRDefault="005E13DF">
      <w:pPr>
        <w:pStyle w:val="a3"/>
        <w:ind w:right="79" w:firstLine="724"/>
      </w:pPr>
      <w: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реализации принципа открытости власти, что позволяет не только решать вопросы жителей, но и получать оперативную информацию о наиболее актуальных проблемах поселения в целом.</w:t>
      </w:r>
    </w:p>
    <w:p w:rsidR="00EF1304" w:rsidRDefault="005E13DF">
      <w:pPr>
        <w:pStyle w:val="a3"/>
        <w:spacing w:before="3"/>
        <w:ind w:right="79" w:firstLine="604"/>
      </w:pPr>
      <w:r>
        <w:t>Порядок обращения граждан в государственные органы и органы местного самоуправления, и порядок рассмотрения обращений граждан указанными органами и должностными лицамирегулируетсяФедеральнымЗакономот02.05.2006№ 59–ФЗ</w:t>
      </w:r>
      <w:proofErr w:type="gramStart"/>
      <w:r>
        <w:t>«О</w:t>
      </w:r>
      <w:proofErr w:type="gramEnd"/>
      <w:r>
        <w:t xml:space="preserve"> порядке рассмотрения обращений граждан Российской Федерации».</w:t>
      </w:r>
    </w:p>
    <w:p w:rsidR="00EF1304" w:rsidRDefault="005E13DF">
      <w:pPr>
        <w:pStyle w:val="a3"/>
        <w:spacing w:before="2" w:line="237" w:lineRule="auto"/>
        <w:ind w:right="79" w:firstLine="604"/>
      </w:pPr>
      <w:r>
        <w:t>В соответствии с данным федеральным законом Администрацией Белогривского сельского поселения принимаются обращения, заявления, предложения, жалобы.</w:t>
      </w:r>
    </w:p>
    <w:p w:rsidR="00EF1304" w:rsidRDefault="005E13DF">
      <w:pPr>
        <w:pStyle w:val="a3"/>
        <w:spacing w:line="242" w:lineRule="auto"/>
        <w:ind w:right="79" w:firstLine="540"/>
      </w:pPr>
      <w:r>
        <w:t>Прием граждан Главой поселения ведется в соответствии с утвержденным графиком: вторник, среда, четверг с 10-00 до 13-00.</w:t>
      </w:r>
    </w:p>
    <w:p w:rsidR="00EF1304" w:rsidRDefault="005E13DF">
      <w:pPr>
        <w:pStyle w:val="a3"/>
        <w:ind w:right="79" w:firstLine="540"/>
      </w:pPr>
      <w:r>
        <w:t>В течение 2023 года в Администрации Белогривского сельского пос</w:t>
      </w:r>
      <w:r w:rsidR="00313CDA">
        <w:t>еления было зарегистрировано 5</w:t>
      </w:r>
      <w:r>
        <w:t xml:space="preserve"> обращений граждан. Все обращения граждан были с ли</w:t>
      </w:r>
      <w:r w:rsidR="00313CDA">
        <w:t>чного приема Главы поселения, 5</w:t>
      </w:r>
      <w:r>
        <w:t xml:space="preserve"> обращения носили устный характер.</w:t>
      </w:r>
      <w:r w:rsidR="00313CDA">
        <w:t xml:space="preserve"> </w:t>
      </w:r>
      <w:r>
        <w:t>Они связанные с решением таких очень важных и жизненно необходимых вопросов, как уличное освещение, беспривязное содержание домашних животных, содержание и ремонт дорог, жалобы на соседей.</w:t>
      </w:r>
    </w:p>
    <w:p w:rsidR="00EF1304" w:rsidRDefault="005E13DF">
      <w:pPr>
        <w:pStyle w:val="a3"/>
        <w:ind w:firstLine="540"/>
      </w:pPr>
      <w:r>
        <w:t>Содержание устного обращения заносится в журнал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журнале личного приема. В остальных случаях дается письменный ответ по существу поставленных в обращении гражданина вопросов.</w:t>
      </w:r>
    </w:p>
    <w:p w:rsidR="00EF1304" w:rsidRDefault="005E13DF">
      <w:pPr>
        <w:pStyle w:val="a3"/>
        <w:ind w:firstLine="484"/>
      </w:pPr>
      <w:r>
        <w:t>Работа над обращением носит многогранный характер, сочетая необходимость понимания ситуации, с которой обратился гражданин, и желание помочь этому человеку, соблюдая при этом действующее законодательство. Поэтому особое удовлетворение от работы доставляют обращения, поставленные вопросы в которых решены положительно.</w:t>
      </w:r>
    </w:p>
    <w:p w:rsidR="00EF1304" w:rsidRDefault="00313CDA">
      <w:pPr>
        <w:pStyle w:val="a3"/>
        <w:ind w:firstLine="484"/>
      </w:pPr>
      <w:r>
        <w:t>Все 5</w:t>
      </w:r>
      <w:r w:rsidR="005E13DF">
        <w:t xml:space="preserve"> устных обращений граждан исполнены. В соответствии с перечнем общероссийскоготематическогоклассификатораобращениягражданраспределились следующим образом:</w:t>
      </w:r>
    </w:p>
    <w:p w:rsidR="00EF1304" w:rsidRDefault="00313CDA">
      <w:pPr>
        <w:pStyle w:val="a5"/>
        <w:numPr>
          <w:ilvl w:val="0"/>
          <w:numId w:val="1"/>
        </w:numPr>
        <w:tabs>
          <w:tab w:val="left" w:pos="739"/>
        </w:tabs>
        <w:spacing w:line="237" w:lineRule="auto"/>
        <w:ind w:right="6501" w:firstLine="240"/>
        <w:rPr>
          <w:sz w:val="24"/>
        </w:rPr>
      </w:pPr>
      <w:r>
        <w:rPr>
          <w:sz w:val="24"/>
        </w:rPr>
        <w:t>социальная сфера -5</w:t>
      </w:r>
      <w:r w:rsidR="005E13DF">
        <w:rPr>
          <w:sz w:val="24"/>
        </w:rPr>
        <w:t>; Результаты рассмотрения:</w:t>
      </w:r>
    </w:p>
    <w:p w:rsidR="00EF1304" w:rsidRDefault="005E13DF">
      <w:pPr>
        <w:pStyle w:val="a5"/>
        <w:numPr>
          <w:ilvl w:val="0"/>
          <w:numId w:val="1"/>
        </w:numPr>
        <w:tabs>
          <w:tab w:val="left" w:pos="679"/>
        </w:tabs>
        <w:spacing w:before="2" w:line="275" w:lineRule="exact"/>
        <w:ind w:left="679" w:hanging="140"/>
        <w:rPr>
          <w:sz w:val="24"/>
        </w:rPr>
      </w:pPr>
      <w:r>
        <w:rPr>
          <w:sz w:val="24"/>
        </w:rPr>
        <w:t>закрыт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разъяснено)–</w:t>
      </w:r>
      <w:r w:rsidR="00313CDA">
        <w:rPr>
          <w:spacing w:val="-10"/>
          <w:sz w:val="24"/>
        </w:rPr>
        <w:t>5</w:t>
      </w:r>
    </w:p>
    <w:p w:rsidR="00EF1304" w:rsidRDefault="005E13DF">
      <w:pPr>
        <w:pStyle w:val="a3"/>
        <w:spacing w:line="242" w:lineRule="auto"/>
        <w:ind w:right="79" w:firstLine="364"/>
      </w:pPr>
      <w:r>
        <w:t>Проведенный анализ обращений граждан за 2023год показывает, что все обращения граждан за отчетный период рассматривались без нарушения установленных сроков.</w:t>
      </w:r>
    </w:p>
    <w:p w:rsidR="00EF1304" w:rsidRDefault="005E13DF">
      <w:pPr>
        <w:pStyle w:val="a3"/>
        <w:ind w:right="79" w:firstLine="420"/>
      </w:pPr>
      <w:r>
        <w:t>Вопросы решены благодаря совместной работе Главы и Администрации Белогривского сельского поселения, Главы и Администрации Большеуковского муниципального района, управлений, организаций и служб района, Министерств и организаций областного центра. Работа Администрации строится на основе тесного взаимодействия с Советом депутатов сельского поселения, организациями, учреждениями и ИП, расположенными на территории поселения, и, конечно, при непосредственном участии населением поселения.</w:t>
      </w:r>
    </w:p>
    <w:p w:rsidR="00EF1304" w:rsidRDefault="00EF1304">
      <w:pPr>
        <w:pStyle w:val="a3"/>
        <w:ind w:left="0"/>
      </w:pPr>
    </w:p>
    <w:p w:rsidR="00EF1304" w:rsidRDefault="00EF1304">
      <w:pPr>
        <w:pStyle w:val="a3"/>
        <w:spacing w:before="21"/>
        <w:ind w:left="0"/>
      </w:pPr>
    </w:p>
    <w:p w:rsidR="00EF1304" w:rsidRDefault="005E13DF">
      <w:pPr>
        <w:pStyle w:val="a3"/>
        <w:tabs>
          <w:tab w:val="left" w:pos="7328"/>
        </w:tabs>
      </w:pPr>
      <w:r>
        <w:t xml:space="preserve">Глава Белогривского сельского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Т.Г.Логаева</w:t>
      </w:r>
      <w:proofErr w:type="spellEnd"/>
    </w:p>
    <w:sectPr w:rsidR="00EF1304" w:rsidSect="00313CDA">
      <w:pgSz w:w="11910" w:h="16840"/>
      <w:pgMar w:top="851" w:right="760" w:bottom="295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1A90"/>
    <w:multiLevelType w:val="hybridMultilevel"/>
    <w:tmpl w:val="8AFC5082"/>
    <w:lvl w:ilvl="0" w:tplc="F67CBF54">
      <w:numFmt w:val="bullet"/>
      <w:lvlText w:val="-"/>
      <w:lvlJc w:val="left"/>
      <w:pPr>
        <w:ind w:left="36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A5732">
      <w:numFmt w:val="bullet"/>
      <w:lvlText w:val="•"/>
      <w:lvlJc w:val="left"/>
      <w:pPr>
        <w:ind w:left="1280" w:hanging="137"/>
      </w:pPr>
      <w:rPr>
        <w:rFonts w:hint="default"/>
        <w:lang w:val="ru-RU" w:eastAsia="en-US" w:bidi="ar-SA"/>
      </w:rPr>
    </w:lvl>
    <w:lvl w:ilvl="2" w:tplc="6AB62C4A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3" w:tplc="680CF814">
      <w:numFmt w:val="bullet"/>
      <w:lvlText w:val="•"/>
      <w:lvlJc w:val="left"/>
      <w:pPr>
        <w:ind w:left="3121" w:hanging="137"/>
      </w:pPr>
      <w:rPr>
        <w:rFonts w:hint="default"/>
        <w:lang w:val="ru-RU" w:eastAsia="en-US" w:bidi="ar-SA"/>
      </w:rPr>
    </w:lvl>
    <w:lvl w:ilvl="4" w:tplc="9C529560">
      <w:numFmt w:val="bullet"/>
      <w:lvlText w:val="•"/>
      <w:lvlJc w:val="left"/>
      <w:pPr>
        <w:ind w:left="4041" w:hanging="137"/>
      </w:pPr>
      <w:rPr>
        <w:rFonts w:hint="default"/>
        <w:lang w:val="ru-RU" w:eastAsia="en-US" w:bidi="ar-SA"/>
      </w:rPr>
    </w:lvl>
    <w:lvl w:ilvl="5" w:tplc="0CF204A2">
      <w:numFmt w:val="bullet"/>
      <w:lvlText w:val="•"/>
      <w:lvlJc w:val="left"/>
      <w:pPr>
        <w:ind w:left="4962" w:hanging="137"/>
      </w:pPr>
      <w:rPr>
        <w:rFonts w:hint="default"/>
        <w:lang w:val="ru-RU" w:eastAsia="en-US" w:bidi="ar-SA"/>
      </w:rPr>
    </w:lvl>
    <w:lvl w:ilvl="6" w:tplc="0D40D02A">
      <w:numFmt w:val="bullet"/>
      <w:lvlText w:val="•"/>
      <w:lvlJc w:val="left"/>
      <w:pPr>
        <w:ind w:left="5882" w:hanging="137"/>
      </w:pPr>
      <w:rPr>
        <w:rFonts w:hint="default"/>
        <w:lang w:val="ru-RU" w:eastAsia="en-US" w:bidi="ar-SA"/>
      </w:rPr>
    </w:lvl>
    <w:lvl w:ilvl="7" w:tplc="5FCA23AA">
      <w:numFmt w:val="bullet"/>
      <w:lvlText w:val="•"/>
      <w:lvlJc w:val="left"/>
      <w:pPr>
        <w:ind w:left="6802" w:hanging="137"/>
      </w:pPr>
      <w:rPr>
        <w:rFonts w:hint="default"/>
        <w:lang w:val="ru-RU" w:eastAsia="en-US" w:bidi="ar-SA"/>
      </w:rPr>
    </w:lvl>
    <w:lvl w:ilvl="8" w:tplc="725EDA16">
      <w:numFmt w:val="bullet"/>
      <w:lvlText w:val="•"/>
      <w:lvlJc w:val="left"/>
      <w:pPr>
        <w:ind w:left="7723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F1304"/>
    <w:rsid w:val="00313CDA"/>
    <w:rsid w:val="0056064B"/>
    <w:rsid w:val="005E13DF"/>
    <w:rsid w:val="00E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304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EF1304"/>
    <w:pPr>
      <w:spacing w:before="68"/>
      <w:ind w:left="1237" w:right="12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F1304"/>
    <w:pPr>
      <w:ind w:left="364" w:hanging="140"/>
    </w:pPr>
  </w:style>
  <w:style w:type="paragraph" w:customStyle="1" w:styleId="TableParagraph">
    <w:name w:val="Table Paragraph"/>
    <w:basedOn w:val="a"/>
    <w:uiPriority w:val="1"/>
    <w:qFormat/>
    <w:rsid w:val="00EF13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Company>Grizli777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Глава</cp:lastModifiedBy>
  <cp:revision>3</cp:revision>
  <dcterms:created xsi:type="dcterms:W3CDTF">2025-02-13T06:11:00Z</dcterms:created>
  <dcterms:modified xsi:type="dcterms:W3CDTF">2025-02-13T06:22:00Z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3-Heights(TM) PDF Security Shell 4.8.25.2 (http://www.pdf-tools.com)</vt:lpwstr>
  </property>
</Properties>
</file>