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4C6" w:rsidRDefault="001544C6" w:rsidP="00365541">
      <w:pPr>
        <w:spacing w:after="0" w:line="80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r w:rsidRPr="001544C6">
        <w:rPr>
          <w:rFonts w:ascii="Times New Roman" w:eastAsia="Times New Roman" w:hAnsi="Times New Roman" w:cs="Times New Roman"/>
          <w:b/>
          <w:bCs/>
          <w:color w:val="3B4254"/>
          <w:sz w:val="61"/>
          <w:szCs w:val="61"/>
        </w:rPr>
        <w:br/>
      </w:r>
    </w:p>
    <w:p w:rsidR="001544C6" w:rsidRDefault="001544C6" w:rsidP="0015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4C6" w:rsidRPr="001544C6" w:rsidRDefault="001544C6" w:rsidP="001544C6">
      <w:pPr>
        <w:shd w:val="clear" w:color="auto" w:fill="FFFFFF"/>
        <w:spacing w:after="280" w:line="240" w:lineRule="auto"/>
        <w:jc w:val="center"/>
        <w:rPr>
          <w:rFonts w:ascii="Montserrat" w:eastAsia="Times New Roman" w:hAnsi="Montserrat" w:cs="Times New Roman"/>
          <w:color w:val="273350"/>
          <w:sz w:val="32"/>
          <w:szCs w:val="32"/>
        </w:rPr>
      </w:pPr>
      <w:r w:rsidRPr="001544C6">
        <w:rPr>
          <w:rFonts w:ascii="Times New Roman" w:eastAsia="Times New Roman" w:hAnsi="Times New Roman" w:cs="Times New Roman"/>
          <w:b/>
          <w:bCs/>
          <w:color w:val="333333"/>
          <w:sz w:val="28"/>
        </w:rPr>
        <w:t>«ПОРЯДОК РАССМОТРЕНИЯ ОБРАЩЕНИЙ ГРАЖДАН»</w:t>
      </w:r>
    </w:p>
    <w:p w:rsidR="001544C6" w:rsidRPr="001544C6" w:rsidRDefault="001544C6" w:rsidP="001544C6">
      <w:pPr>
        <w:shd w:val="clear" w:color="auto" w:fill="FFFFFF"/>
        <w:spacing w:after="280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</w:rPr>
      </w:pPr>
      <w:r w:rsidRPr="001544C6">
        <w:rPr>
          <w:rFonts w:ascii="Times New Roman" w:eastAsia="Times New Roman" w:hAnsi="Times New Roman" w:cs="Times New Roman"/>
          <w:b/>
          <w:bCs/>
          <w:color w:val="333333"/>
          <w:sz w:val="28"/>
        </w:rPr>
        <w:t>Конституция Российской Федерации (статья 33) закрепляет право каждого гражданина обращаться лично, а также направлять индивидуальные и коллективные обращения в государственные органы и органы местного самоуправления.</w:t>
      </w:r>
    </w:p>
    <w:p w:rsidR="001544C6" w:rsidRPr="001544C6" w:rsidRDefault="001544C6" w:rsidP="001544C6">
      <w:pPr>
        <w:shd w:val="clear" w:color="auto" w:fill="FFFFFF"/>
        <w:spacing w:after="280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</w:rPr>
      </w:pPr>
      <w:r w:rsidRPr="001544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Порядок рассмотрения обращений граждан государственными органами, органами местного самоуправления и должностными лицами установлен </w:t>
      </w:r>
      <w:r w:rsidRPr="001544C6">
        <w:rPr>
          <w:rFonts w:ascii="Times New Roman" w:eastAsia="Times New Roman" w:hAnsi="Times New Roman" w:cs="Times New Roman"/>
          <w:b/>
          <w:bCs/>
          <w:color w:val="333333"/>
          <w:sz w:val="28"/>
        </w:rPr>
        <w:t>Федеральным законом от 02.05.2006 N 59-ФЗ "О порядке рассмотрения обращений граждан Российской Федерации" (далее – Закон).</w:t>
      </w:r>
    </w:p>
    <w:p w:rsidR="001544C6" w:rsidRPr="001544C6" w:rsidRDefault="001544C6" w:rsidP="001544C6">
      <w:pPr>
        <w:shd w:val="clear" w:color="auto" w:fill="FFFFFF"/>
        <w:spacing w:after="280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</w:rPr>
      </w:pPr>
      <w:r w:rsidRPr="001544C6">
        <w:rPr>
          <w:rFonts w:ascii="Times New Roman" w:eastAsia="Times New Roman" w:hAnsi="Times New Roman" w:cs="Times New Roman"/>
          <w:b/>
          <w:bCs/>
          <w:color w:val="333333"/>
          <w:sz w:val="28"/>
        </w:rPr>
        <w:t>В соответствии со ст. 1 Закона, установленный данным Законом порядок распространяется на рассмотрение обращений:</w:t>
      </w:r>
    </w:p>
    <w:p w:rsidR="001544C6" w:rsidRPr="001544C6" w:rsidRDefault="001544C6" w:rsidP="001544C6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</w:rPr>
      </w:pPr>
      <w:r w:rsidRPr="001544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граждан</w:t>
      </w:r>
    </w:p>
    <w:p w:rsidR="001544C6" w:rsidRPr="001544C6" w:rsidRDefault="001544C6" w:rsidP="001544C6">
      <w:pPr>
        <w:numPr>
          <w:ilvl w:val="0"/>
          <w:numId w:val="1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</w:rPr>
      </w:pPr>
      <w:r w:rsidRPr="001544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объединений граждан (в том числе юридических лиц)</w:t>
      </w:r>
    </w:p>
    <w:p w:rsidR="001544C6" w:rsidRPr="001544C6" w:rsidRDefault="001544C6" w:rsidP="001544C6">
      <w:pPr>
        <w:shd w:val="clear" w:color="auto" w:fill="FFFFFF"/>
        <w:spacing w:after="280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</w:rPr>
      </w:pPr>
      <w:r w:rsidRPr="001544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 соответствии с данным Законом регулируются обязанности по рассмотрению обращений граждан, объединений граждан:</w:t>
      </w:r>
    </w:p>
    <w:p w:rsidR="001544C6" w:rsidRPr="001544C6" w:rsidRDefault="001544C6" w:rsidP="001544C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</w:rPr>
      </w:pPr>
      <w:r w:rsidRPr="001544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государственными органами</w:t>
      </w:r>
    </w:p>
    <w:p w:rsidR="001544C6" w:rsidRPr="001544C6" w:rsidRDefault="001544C6" w:rsidP="001544C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</w:rPr>
      </w:pPr>
      <w:r w:rsidRPr="001544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органами местного самоуправления</w:t>
      </w:r>
    </w:p>
    <w:p w:rsidR="001544C6" w:rsidRPr="001544C6" w:rsidRDefault="001544C6" w:rsidP="001544C6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</w:rPr>
      </w:pPr>
      <w:r w:rsidRPr="001544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осуществляющими публично значимые функции государственными и муниципальными учреждениями, иными организациями</w:t>
      </w:r>
    </w:p>
    <w:p w:rsidR="001544C6" w:rsidRPr="001544C6" w:rsidRDefault="001544C6" w:rsidP="001544C6">
      <w:pPr>
        <w:numPr>
          <w:ilvl w:val="0"/>
          <w:numId w:val="12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</w:rPr>
      </w:pPr>
      <w:r w:rsidRPr="001544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должностными лицами вышеуказанных органов и организаций.</w:t>
      </w:r>
    </w:p>
    <w:p w:rsidR="001544C6" w:rsidRPr="001544C6" w:rsidRDefault="001544C6" w:rsidP="001544C6">
      <w:pPr>
        <w:shd w:val="clear" w:color="auto" w:fill="FFFFFF"/>
        <w:spacing w:after="280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</w:rPr>
      </w:pPr>
      <w:r w:rsidRPr="001544C6">
        <w:rPr>
          <w:rFonts w:ascii="Times New Roman" w:eastAsia="Times New Roman" w:hAnsi="Times New Roman" w:cs="Times New Roman"/>
          <w:b/>
          <w:bCs/>
          <w:color w:val="333333"/>
          <w:sz w:val="28"/>
        </w:rPr>
        <w:t>Письменное обращение должно содержать (статья 7 Закона):</w:t>
      </w:r>
    </w:p>
    <w:p w:rsidR="001544C6" w:rsidRPr="001544C6" w:rsidRDefault="001544C6" w:rsidP="001544C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</w:rPr>
      </w:pPr>
      <w:r w:rsidRPr="001544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наименование государственного органа или органа местного самоуправления, в которые направляется письменное обращение, либо Ф.И.О., должность соответствующего должностного лица,</w:t>
      </w:r>
    </w:p>
    <w:p w:rsidR="001544C6" w:rsidRPr="001544C6" w:rsidRDefault="001544C6" w:rsidP="001544C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</w:rPr>
      </w:pPr>
      <w:r w:rsidRPr="001544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фамилию, имя, (при наличии) отчество заявителя,</w:t>
      </w:r>
    </w:p>
    <w:p w:rsidR="001544C6" w:rsidRPr="001544C6" w:rsidRDefault="001544C6" w:rsidP="001544C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</w:rPr>
      </w:pPr>
      <w:r w:rsidRPr="001544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почтовый адрес, по которому должен быть направлен ответ,</w:t>
      </w:r>
    </w:p>
    <w:p w:rsidR="001544C6" w:rsidRPr="001544C6" w:rsidRDefault="001544C6" w:rsidP="001544C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</w:rPr>
      </w:pPr>
      <w:r w:rsidRPr="001544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суть обращения,</w:t>
      </w:r>
    </w:p>
    <w:p w:rsidR="001544C6" w:rsidRPr="001544C6" w:rsidRDefault="001544C6" w:rsidP="001544C6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</w:rPr>
      </w:pPr>
      <w:r w:rsidRPr="001544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личную подпись,</w:t>
      </w:r>
    </w:p>
    <w:p w:rsidR="001544C6" w:rsidRPr="001544C6" w:rsidRDefault="001544C6" w:rsidP="001544C6">
      <w:pPr>
        <w:numPr>
          <w:ilvl w:val="0"/>
          <w:numId w:val="13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</w:rPr>
      </w:pPr>
      <w:r w:rsidRPr="001544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дату.</w:t>
      </w:r>
    </w:p>
    <w:p w:rsidR="001544C6" w:rsidRPr="001544C6" w:rsidRDefault="001544C6" w:rsidP="001544C6">
      <w:pPr>
        <w:shd w:val="clear" w:color="auto" w:fill="FFFFFF"/>
        <w:spacing w:after="280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</w:rPr>
      </w:pPr>
      <w:r w:rsidRPr="001544C6">
        <w:rPr>
          <w:rFonts w:ascii="Times New Roman" w:eastAsia="Times New Roman" w:hAnsi="Times New Roman" w:cs="Times New Roman"/>
          <w:b/>
          <w:bCs/>
          <w:color w:val="333333"/>
          <w:sz w:val="28"/>
        </w:rPr>
        <w:t>В обращении, направленном гражданином в форме электронного документа (часть 3 статьи 7 Закона) </w:t>
      </w:r>
      <w:r w:rsidRPr="001544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 обязательном порядке </w:t>
      </w:r>
      <w:r w:rsidRPr="001544C6">
        <w:rPr>
          <w:rFonts w:ascii="Times New Roman" w:eastAsia="Times New Roman" w:hAnsi="Times New Roman" w:cs="Times New Roman"/>
          <w:b/>
          <w:bCs/>
          <w:color w:val="333333"/>
          <w:sz w:val="28"/>
        </w:rPr>
        <w:t>необходимо указать:</w:t>
      </w:r>
    </w:p>
    <w:p w:rsidR="001544C6" w:rsidRPr="001544C6" w:rsidRDefault="001544C6" w:rsidP="001544C6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</w:rPr>
      </w:pPr>
      <w:r w:rsidRPr="001544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фамилию, имя, отчество (последнее - при наличии),</w:t>
      </w:r>
    </w:p>
    <w:p w:rsidR="001544C6" w:rsidRPr="001544C6" w:rsidRDefault="001544C6" w:rsidP="001544C6">
      <w:pPr>
        <w:numPr>
          <w:ilvl w:val="0"/>
          <w:numId w:val="14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</w:rPr>
      </w:pPr>
      <w:r w:rsidRPr="001544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адрес электронной почты, по которому должны быть направлены ответ, уведомление о переадресации обращения.</w:t>
      </w:r>
    </w:p>
    <w:p w:rsidR="001544C6" w:rsidRPr="001544C6" w:rsidRDefault="001544C6" w:rsidP="001544C6">
      <w:pPr>
        <w:shd w:val="clear" w:color="auto" w:fill="FFFFFF"/>
        <w:spacing w:after="280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</w:rPr>
      </w:pPr>
      <w:r w:rsidRPr="001544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Гражданин вправе приложить к такому обращению необходимые документы и материалы в электронной форме.</w:t>
      </w:r>
    </w:p>
    <w:p w:rsidR="001544C6" w:rsidRPr="001544C6" w:rsidRDefault="001544C6" w:rsidP="001544C6">
      <w:pPr>
        <w:shd w:val="clear" w:color="auto" w:fill="FFFFFF"/>
        <w:spacing w:after="280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</w:rPr>
      </w:pPr>
      <w:r w:rsidRPr="001544C6">
        <w:rPr>
          <w:rFonts w:ascii="Times New Roman" w:eastAsia="Times New Roman" w:hAnsi="Times New Roman" w:cs="Times New Roman"/>
          <w:b/>
          <w:bCs/>
          <w:color w:val="333333"/>
          <w:sz w:val="28"/>
        </w:rPr>
        <w:t>При рассмотрении обращения гражданин имеет право (статья 5 Закона):</w:t>
      </w:r>
    </w:p>
    <w:p w:rsidR="001544C6" w:rsidRPr="001544C6" w:rsidRDefault="001544C6" w:rsidP="001544C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</w:rPr>
      </w:pPr>
      <w:r w:rsidRPr="001544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1544C6" w:rsidRPr="001544C6" w:rsidRDefault="001544C6" w:rsidP="001544C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</w:rPr>
      </w:pPr>
      <w:r w:rsidRPr="001544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 </w:t>
      </w:r>
      <w:hyperlink r:id="rId5" w:history="1">
        <w:r w:rsidRPr="001544C6">
          <w:rPr>
            <w:rFonts w:ascii="Times New Roman" w:eastAsia="Times New Roman" w:hAnsi="Times New Roman" w:cs="Times New Roman"/>
            <w:color w:val="306AFD"/>
            <w:sz w:val="28"/>
          </w:rPr>
          <w:t>тайну</w:t>
        </w:r>
      </w:hyperlink>
      <w:r w:rsidRPr="001544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1544C6" w:rsidRPr="001544C6" w:rsidRDefault="001544C6" w:rsidP="001544C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</w:rPr>
      </w:pPr>
      <w:proofErr w:type="gramStart"/>
      <w:r w:rsidRPr="001544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получать </w:t>
      </w:r>
      <w:r w:rsidRPr="001544C6">
        <w:rPr>
          <w:rFonts w:ascii="Times New Roman" w:eastAsia="Times New Roman" w:hAnsi="Times New Roman" w:cs="Times New Roman"/>
          <w:b/>
          <w:bCs/>
          <w:color w:val="333333"/>
          <w:sz w:val="28"/>
        </w:rPr>
        <w:t>письменный ответ</w:t>
      </w:r>
      <w:r w:rsidRPr="001544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по существу поставленных в обращении вопросов, за исключением случаев, указанных в статье 11 Закона, а в случае, предусмотренном частью 5.1 статьи 11 Закона, на основании обращения с просьбой о его предоставлении, </w:t>
      </w:r>
      <w:r w:rsidRPr="001544C6">
        <w:rPr>
          <w:rFonts w:ascii="Times New Roman" w:eastAsia="Times New Roman" w:hAnsi="Times New Roman" w:cs="Times New Roman"/>
          <w:b/>
          <w:bCs/>
          <w:color w:val="333333"/>
          <w:sz w:val="28"/>
        </w:rPr>
        <w:t>уведомление о переадресации письменного обращения </w:t>
      </w:r>
      <w:r w:rsidRPr="001544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  <w:proofErr w:type="gramEnd"/>
    </w:p>
    <w:p w:rsidR="001544C6" w:rsidRPr="001544C6" w:rsidRDefault="001544C6" w:rsidP="001544C6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</w:rPr>
      </w:pPr>
      <w:r w:rsidRPr="001544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 </w:t>
      </w:r>
      <w:hyperlink r:id="rId6" w:history="1">
        <w:r w:rsidRPr="001544C6">
          <w:rPr>
            <w:rFonts w:ascii="Times New Roman" w:eastAsia="Times New Roman" w:hAnsi="Times New Roman" w:cs="Times New Roman"/>
            <w:color w:val="306AFD"/>
            <w:sz w:val="28"/>
          </w:rPr>
          <w:t>законодательством</w:t>
        </w:r>
      </w:hyperlink>
      <w:r w:rsidRPr="001544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Российской Федерации;</w:t>
      </w:r>
    </w:p>
    <w:p w:rsidR="001544C6" w:rsidRPr="001544C6" w:rsidRDefault="001544C6" w:rsidP="001544C6">
      <w:pPr>
        <w:numPr>
          <w:ilvl w:val="0"/>
          <w:numId w:val="15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</w:rPr>
      </w:pPr>
      <w:r w:rsidRPr="001544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обращаться с заявлением о прекращении рассмотрения обращения.</w:t>
      </w:r>
    </w:p>
    <w:p w:rsidR="001544C6" w:rsidRPr="001544C6" w:rsidRDefault="001544C6" w:rsidP="001544C6">
      <w:pPr>
        <w:shd w:val="clear" w:color="auto" w:fill="FFFFFF"/>
        <w:spacing w:after="280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</w:rPr>
      </w:pPr>
      <w:r w:rsidRPr="001544C6">
        <w:rPr>
          <w:rFonts w:ascii="Times New Roman" w:eastAsia="Times New Roman" w:hAnsi="Times New Roman" w:cs="Times New Roman"/>
          <w:b/>
          <w:bCs/>
          <w:color w:val="333333"/>
          <w:sz w:val="28"/>
        </w:rPr>
        <w:t>Сроки при рассмотрении обращений (статьи 8, 12 Закона).</w:t>
      </w:r>
    </w:p>
    <w:p w:rsidR="001544C6" w:rsidRPr="001544C6" w:rsidRDefault="001544C6" w:rsidP="001544C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</w:rPr>
      </w:pPr>
      <w:r w:rsidRPr="001544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Письменное обращение подлежит обязательной регистрации </w:t>
      </w:r>
      <w:r w:rsidRPr="001544C6">
        <w:rPr>
          <w:rFonts w:ascii="Times New Roman" w:eastAsia="Times New Roman" w:hAnsi="Times New Roman" w:cs="Times New Roman"/>
          <w:b/>
          <w:bCs/>
          <w:color w:val="333333"/>
          <w:sz w:val="28"/>
        </w:rPr>
        <w:t>в течение трех дней</w:t>
      </w:r>
      <w:r w:rsidRPr="001544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с момента поступления в государственный орган, орган местного самоуправления или должностному лицу.</w:t>
      </w:r>
    </w:p>
    <w:p w:rsidR="001544C6" w:rsidRPr="001544C6" w:rsidRDefault="001544C6" w:rsidP="001544C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</w:rPr>
      </w:pPr>
      <w:proofErr w:type="gramStart"/>
      <w:r w:rsidRPr="001544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 </w:t>
      </w:r>
      <w:r w:rsidRPr="001544C6">
        <w:rPr>
          <w:rFonts w:ascii="Times New Roman" w:eastAsia="Times New Roman" w:hAnsi="Times New Roman" w:cs="Times New Roman"/>
          <w:b/>
          <w:bCs/>
          <w:color w:val="333333"/>
          <w:sz w:val="28"/>
        </w:rPr>
        <w:t>в течение семи дней</w:t>
      </w:r>
      <w:r w:rsidRPr="001544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  <w:proofErr w:type="gramEnd"/>
    </w:p>
    <w:p w:rsidR="001544C6" w:rsidRPr="001544C6" w:rsidRDefault="001544C6" w:rsidP="001544C6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</w:rPr>
      </w:pPr>
      <w:proofErr w:type="gramStart"/>
      <w:r w:rsidRPr="001544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Письменное обращение, содержащее информацию о фактах возможных нарушений законодательства Российской Федерации в сфере миграции, направляется </w:t>
      </w:r>
      <w:r w:rsidRPr="001544C6">
        <w:rPr>
          <w:rFonts w:ascii="Times New Roman" w:eastAsia="Times New Roman" w:hAnsi="Times New Roman" w:cs="Times New Roman"/>
          <w:b/>
          <w:bCs/>
          <w:color w:val="333333"/>
          <w:sz w:val="28"/>
        </w:rPr>
        <w:t>в течение пяти дней</w:t>
      </w:r>
      <w:r w:rsidRPr="001544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 со дня регистрации в территориальный орган федерального органа в сфере внутренних дел и </w:t>
      </w:r>
      <w:r w:rsidRPr="001544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</w:t>
      </w:r>
      <w:proofErr w:type="gramEnd"/>
      <w:r w:rsidRPr="001544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части 4 статьи 11 Закона.</w:t>
      </w:r>
    </w:p>
    <w:p w:rsidR="001544C6" w:rsidRPr="001544C6" w:rsidRDefault="001544C6" w:rsidP="001544C6">
      <w:pPr>
        <w:numPr>
          <w:ilvl w:val="0"/>
          <w:numId w:val="16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</w:rPr>
      </w:pPr>
      <w:r w:rsidRPr="001544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 </w:t>
      </w:r>
      <w:r w:rsidRPr="001544C6">
        <w:rPr>
          <w:rFonts w:ascii="Times New Roman" w:eastAsia="Times New Roman" w:hAnsi="Times New Roman" w:cs="Times New Roman"/>
          <w:b/>
          <w:bCs/>
          <w:color w:val="333333"/>
          <w:sz w:val="28"/>
        </w:rPr>
        <w:t>в течение 30 дней </w:t>
      </w:r>
      <w:r w:rsidRPr="001544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со дня регистрации письменного обращения. В исключительных случаях срок рассмотрения обращения может быть продлен не более чем на 30 дней.</w:t>
      </w:r>
    </w:p>
    <w:p w:rsidR="001544C6" w:rsidRPr="001544C6" w:rsidRDefault="001544C6" w:rsidP="001544C6">
      <w:pPr>
        <w:shd w:val="clear" w:color="auto" w:fill="FFFFFF"/>
        <w:spacing w:after="280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</w:rPr>
      </w:pPr>
      <w:r w:rsidRPr="001544C6">
        <w:rPr>
          <w:rFonts w:ascii="Times New Roman" w:eastAsia="Times New Roman" w:hAnsi="Times New Roman" w:cs="Times New Roman"/>
          <w:b/>
          <w:bCs/>
          <w:color w:val="333333"/>
          <w:sz w:val="28"/>
        </w:rPr>
        <w:t>Государственный орган, орган местного самоуправления или должностное лицо обязаны: (ст. 10 Закона)</w:t>
      </w:r>
    </w:p>
    <w:p w:rsidR="001544C6" w:rsidRPr="001544C6" w:rsidRDefault="001544C6" w:rsidP="001544C6">
      <w:pPr>
        <w:shd w:val="clear" w:color="auto" w:fill="FFFFFF"/>
        <w:spacing w:after="280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</w:rPr>
      </w:pPr>
      <w:r w:rsidRPr="001544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1) обеспечивать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1544C6" w:rsidRPr="001544C6" w:rsidRDefault="001544C6" w:rsidP="001544C6">
      <w:pPr>
        <w:shd w:val="clear" w:color="auto" w:fill="FFFFFF"/>
        <w:spacing w:after="280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</w:rPr>
      </w:pPr>
      <w:r w:rsidRPr="001544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2) запрашивать,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1544C6" w:rsidRPr="001544C6" w:rsidRDefault="001544C6" w:rsidP="001544C6">
      <w:pPr>
        <w:shd w:val="clear" w:color="auto" w:fill="FFFFFF"/>
        <w:spacing w:after="280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</w:rPr>
      </w:pPr>
      <w:r w:rsidRPr="001544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3) принимать меры, направленные на восстановление или защиту нарушенных прав, свобод и законных интересов гражданина;</w:t>
      </w:r>
    </w:p>
    <w:p w:rsidR="001544C6" w:rsidRPr="001544C6" w:rsidRDefault="001544C6" w:rsidP="001544C6">
      <w:pPr>
        <w:shd w:val="clear" w:color="auto" w:fill="FFFFFF"/>
        <w:spacing w:after="280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</w:rPr>
      </w:pPr>
      <w:r w:rsidRPr="001544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4) давать письменный ответ по существу поставленных в обращении вопросов, за исключением случаев, указанных в статье 11 настоящего Федерального закона;</w:t>
      </w:r>
    </w:p>
    <w:p w:rsidR="001544C6" w:rsidRPr="001544C6" w:rsidRDefault="001544C6" w:rsidP="001544C6">
      <w:pPr>
        <w:shd w:val="clear" w:color="auto" w:fill="FFFFFF"/>
        <w:spacing w:after="280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</w:rPr>
      </w:pPr>
      <w:r w:rsidRPr="001544C6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5) уведомлять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1544C6" w:rsidRDefault="001544C6" w:rsidP="0015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4C6" w:rsidRDefault="001544C6" w:rsidP="0015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4C6" w:rsidRDefault="001544C6" w:rsidP="0015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4C6" w:rsidRDefault="001544C6" w:rsidP="0015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4C6" w:rsidRDefault="001544C6" w:rsidP="0015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4C6" w:rsidRDefault="001544C6" w:rsidP="0015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4C6" w:rsidRDefault="001544C6" w:rsidP="0015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4C6" w:rsidRDefault="001544C6" w:rsidP="0015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4C6" w:rsidRDefault="001544C6" w:rsidP="0015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4C6" w:rsidRDefault="001544C6" w:rsidP="0015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4C6" w:rsidRDefault="001544C6" w:rsidP="0015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4C6" w:rsidRDefault="001544C6" w:rsidP="0015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4C6" w:rsidRDefault="001544C6" w:rsidP="0015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4C6" w:rsidRDefault="001544C6" w:rsidP="0015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4C6" w:rsidRDefault="001544C6" w:rsidP="0015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4C6" w:rsidRDefault="001544C6" w:rsidP="0015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4C6" w:rsidRDefault="001544C6" w:rsidP="0015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4C6" w:rsidRDefault="001544C6" w:rsidP="0015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4C6" w:rsidRDefault="001544C6" w:rsidP="0015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4C6" w:rsidRDefault="001544C6" w:rsidP="0015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4C6" w:rsidRDefault="001544C6" w:rsidP="0015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4C6" w:rsidRPr="001544C6" w:rsidRDefault="001544C6" w:rsidP="001544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544C6" w:rsidRPr="001544C6" w:rsidRDefault="00C217E7" w:rsidP="001544C6">
      <w:pPr>
        <w:numPr>
          <w:ilvl w:val="0"/>
          <w:numId w:val="2"/>
        </w:num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1544C6" w:rsidRPr="001544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График приема граждан</w:t>
        </w:r>
      </w:hyperlink>
    </w:p>
    <w:p w:rsidR="001544C6" w:rsidRPr="001544C6" w:rsidRDefault="00C217E7" w:rsidP="001544C6">
      <w:pPr>
        <w:numPr>
          <w:ilvl w:val="0"/>
          <w:numId w:val="2"/>
        </w:num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r w:rsidR="001544C6" w:rsidRPr="001544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Обзор обращений</w:t>
        </w:r>
      </w:hyperlink>
    </w:p>
    <w:p w:rsidR="001544C6" w:rsidRPr="001544C6" w:rsidRDefault="00C217E7" w:rsidP="001544C6">
      <w:pPr>
        <w:numPr>
          <w:ilvl w:val="0"/>
          <w:numId w:val="2"/>
        </w:num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1544C6" w:rsidRPr="001544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Общероссийский день приема граждан</w:t>
        </w:r>
      </w:hyperlink>
    </w:p>
    <w:p w:rsidR="001544C6" w:rsidRPr="001544C6" w:rsidRDefault="001544C6" w:rsidP="001544C6">
      <w:pPr>
        <w:spacing w:after="0" w:line="800" w:lineRule="atLeast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</w:p>
    <w:p w:rsidR="001544C6" w:rsidRPr="001544C6" w:rsidRDefault="001544C6" w:rsidP="001544C6">
      <w:pPr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</w:pPr>
      <w:r w:rsidRPr="001544C6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  <w:t>График приема граждан</w:t>
      </w:r>
    </w:p>
    <w:p w:rsidR="001544C6" w:rsidRPr="001544C6" w:rsidRDefault="00C217E7" w:rsidP="001544C6">
      <w:pPr>
        <w:numPr>
          <w:ilvl w:val="0"/>
          <w:numId w:val="4"/>
        </w:num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1544C6" w:rsidRPr="001544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График приема граждан</w:t>
        </w:r>
      </w:hyperlink>
    </w:p>
    <w:p w:rsidR="001544C6" w:rsidRPr="001544C6" w:rsidRDefault="00C217E7" w:rsidP="001544C6">
      <w:pPr>
        <w:numPr>
          <w:ilvl w:val="0"/>
          <w:numId w:val="5"/>
        </w:num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1544C6" w:rsidRPr="001544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Форма заявления</w:t>
        </w:r>
      </w:hyperlink>
    </w:p>
    <w:p w:rsidR="001544C6" w:rsidRPr="001544C6" w:rsidRDefault="001544C6" w:rsidP="001544C6">
      <w:pPr>
        <w:spacing w:after="0" w:line="800" w:lineRule="atLeast"/>
        <w:textAlignment w:val="top"/>
        <w:rPr>
          <w:rFonts w:ascii="Times New Roman" w:eastAsia="Times New Roman" w:hAnsi="Times New Roman" w:cs="Times New Roman"/>
          <w:color w:val="3B4254"/>
          <w:sz w:val="44"/>
          <w:szCs w:val="44"/>
        </w:rPr>
      </w:pPr>
      <w:r w:rsidRPr="001544C6">
        <w:rPr>
          <w:rFonts w:ascii="Times New Roman" w:eastAsia="Times New Roman" w:hAnsi="Times New Roman" w:cs="Times New Roman"/>
          <w:b/>
          <w:bCs/>
          <w:color w:val="3B4254"/>
          <w:sz w:val="61"/>
          <w:szCs w:val="61"/>
        </w:rPr>
        <w:br/>
      </w:r>
      <w:proofErr w:type="spellStart"/>
      <w:r w:rsidRPr="001544C6">
        <w:rPr>
          <w:rFonts w:ascii="Times New Roman" w:eastAsia="Times New Roman" w:hAnsi="Times New Roman" w:cs="Times New Roman"/>
          <w:b/>
          <w:bCs/>
          <w:color w:val="3B4254"/>
          <w:sz w:val="61"/>
          <w:szCs w:val="61"/>
        </w:rPr>
        <w:t>Большеуковский</w:t>
      </w:r>
      <w:proofErr w:type="spellEnd"/>
      <w:r w:rsidRPr="001544C6">
        <w:rPr>
          <w:rFonts w:ascii="Times New Roman" w:eastAsia="Times New Roman" w:hAnsi="Times New Roman" w:cs="Times New Roman"/>
          <w:b/>
          <w:bCs/>
          <w:color w:val="3B4254"/>
          <w:sz w:val="61"/>
          <w:szCs w:val="61"/>
        </w:rPr>
        <w:t xml:space="preserve"> </w:t>
      </w:r>
      <w:proofErr w:type="gramStart"/>
      <w:r w:rsidRPr="001544C6">
        <w:rPr>
          <w:rFonts w:ascii="Times New Roman" w:eastAsia="Times New Roman" w:hAnsi="Times New Roman" w:cs="Times New Roman"/>
          <w:b/>
          <w:bCs/>
          <w:color w:val="3B4254"/>
          <w:sz w:val="61"/>
          <w:szCs w:val="61"/>
        </w:rPr>
        <w:t>муниципальный</w:t>
      </w:r>
      <w:proofErr w:type="gramEnd"/>
      <w:r w:rsidRPr="001544C6">
        <w:rPr>
          <w:rFonts w:ascii="Times New Roman" w:eastAsia="Times New Roman" w:hAnsi="Times New Roman" w:cs="Times New Roman"/>
          <w:b/>
          <w:bCs/>
          <w:color w:val="3B4254"/>
          <w:sz w:val="61"/>
          <w:szCs w:val="61"/>
        </w:rPr>
        <w:t xml:space="preserve"> </w:t>
      </w:r>
      <w:proofErr w:type="spellStart"/>
      <w:r w:rsidRPr="001544C6">
        <w:rPr>
          <w:rFonts w:ascii="Times New Roman" w:eastAsia="Times New Roman" w:hAnsi="Times New Roman" w:cs="Times New Roman"/>
          <w:b/>
          <w:bCs/>
          <w:color w:val="3B4254"/>
          <w:sz w:val="61"/>
          <w:szCs w:val="61"/>
        </w:rPr>
        <w:t>район</w:t>
      </w:r>
      <w:r w:rsidRPr="001544C6">
        <w:rPr>
          <w:rFonts w:ascii="Times New Roman" w:eastAsia="Times New Roman" w:hAnsi="Times New Roman" w:cs="Times New Roman"/>
          <w:color w:val="3B4254"/>
          <w:sz w:val="61"/>
          <w:szCs w:val="61"/>
        </w:rPr>
        <w:t>Белогривское</w:t>
      </w:r>
      <w:proofErr w:type="spellEnd"/>
      <w:r w:rsidRPr="001544C6">
        <w:rPr>
          <w:rFonts w:ascii="Times New Roman" w:eastAsia="Times New Roman" w:hAnsi="Times New Roman" w:cs="Times New Roman"/>
          <w:color w:val="3B4254"/>
          <w:sz w:val="61"/>
          <w:szCs w:val="61"/>
        </w:rPr>
        <w:t xml:space="preserve"> сельское поселение</w:t>
      </w:r>
    </w:p>
    <w:p w:rsidR="001544C6" w:rsidRPr="001544C6" w:rsidRDefault="00C217E7" w:rsidP="001544C6">
      <w:pPr>
        <w:numPr>
          <w:ilvl w:val="0"/>
          <w:numId w:val="9"/>
        </w:numPr>
        <w:shd w:val="clear" w:color="auto" w:fill="FFFFFF"/>
        <w:spacing w:after="0" w:line="240" w:lineRule="auto"/>
        <w:ind w:left="0" w:right="24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1544C6" w:rsidRPr="001544C6">
          <w:rPr>
            <w:rFonts w:ascii="Times New Roman" w:eastAsia="Times New Roman" w:hAnsi="Times New Roman" w:cs="Times New Roman"/>
            <w:color w:val="21242D"/>
            <w:sz w:val="34"/>
            <w:u w:val="single"/>
          </w:rPr>
          <w:t>Поселение</w:t>
        </w:r>
      </w:hyperlink>
    </w:p>
    <w:p w:rsidR="001544C6" w:rsidRPr="001544C6" w:rsidRDefault="00C217E7" w:rsidP="001544C6">
      <w:pPr>
        <w:numPr>
          <w:ilvl w:val="0"/>
          <w:numId w:val="9"/>
        </w:numPr>
        <w:shd w:val="clear" w:color="auto" w:fill="FFFFFF"/>
        <w:spacing w:after="0" w:line="240" w:lineRule="auto"/>
        <w:ind w:left="0" w:right="24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="001544C6" w:rsidRPr="001544C6">
          <w:rPr>
            <w:rFonts w:ascii="Times New Roman" w:eastAsia="Times New Roman" w:hAnsi="Times New Roman" w:cs="Times New Roman"/>
            <w:color w:val="21242D"/>
            <w:sz w:val="34"/>
            <w:u w:val="single"/>
          </w:rPr>
          <w:t>Страница руководителя</w:t>
        </w:r>
      </w:hyperlink>
    </w:p>
    <w:p w:rsidR="001544C6" w:rsidRPr="001544C6" w:rsidRDefault="00C217E7" w:rsidP="001544C6">
      <w:pPr>
        <w:numPr>
          <w:ilvl w:val="0"/>
          <w:numId w:val="9"/>
        </w:numPr>
        <w:shd w:val="clear" w:color="auto" w:fill="FFFFFF"/>
        <w:spacing w:after="0" w:line="240" w:lineRule="auto"/>
        <w:ind w:left="0" w:right="24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1544C6" w:rsidRPr="001544C6">
          <w:rPr>
            <w:rFonts w:ascii="Times New Roman" w:eastAsia="Times New Roman" w:hAnsi="Times New Roman" w:cs="Times New Roman"/>
            <w:color w:val="21242D"/>
            <w:sz w:val="34"/>
            <w:u w:val="single"/>
          </w:rPr>
          <w:t>Нормотворческая деятельность</w:t>
        </w:r>
      </w:hyperlink>
    </w:p>
    <w:p w:rsidR="001544C6" w:rsidRPr="001544C6" w:rsidRDefault="00C217E7" w:rsidP="001544C6">
      <w:pPr>
        <w:numPr>
          <w:ilvl w:val="0"/>
          <w:numId w:val="9"/>
        </w:numPr>
        <w:shd w:val="clear" w:color="auto" w:fill="FFFFFF"/>
        <w:spacing w:after="0" w:line="240" w:lineRule="auto"/>
        <w:ind w:left="0" w:right="24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1544C6" w:rsidRPr="001544C6">
          <w:rPr>
            <w:rFonts w:ascii="Times New Roman" w:eastAsia="Times New Roman" w:hAnsi="Times New Roman" w:cs="Times New Roman"/>
            <w:color w:val="21242D"/>
            <w:sz w:val="34"/>
            <w:u w:val="single"/>
          </w:rPr>
          <w:t>Целевые программы</w:t>
        </w:r>
      </w:hyperlink>
    </w:p>
    <w:p w:rsidR="001544C6" w:rsidRPr="001544C6" w:rsidRDefault="00C217E7" w:rsidP="001544C6">
      <w:pPr>
        <w:numPr>
          <w:ilvl w:val="0"/>
          <w:numId w:val="9"/>
        </w:numPr>
        <w:shd w:val="clear" w:color="auto" w:fill="FFFFFF"/>
        <w:spacing w:after="0" w:line="240" w:lineRule="auto"/>
        <w:ind w:left="0" w:right="24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1544C6" w:rsidRPr="001544C6">
          <w:rPr>
            <w:rFonts w:ascii="Times New Roman" w:eastAsia="Times New Roman" w:hAnsi="Times New Roman" w:cs="Times New Roman"/>
            <w:color w:val="21242D"/>
            <w:sz w:val="34"/>
            <w:u w:val="single"/>
          </w:rPr>
          <w:t>•••</w:t>
        </w:r>
      </w:hyperlink>
    </w:p>
    <w:p w:rsidR="001544C6" w:rsidRPr="001544C6" w:rsidRDefault="001544C6" w:rsidP="001544C6">
      <w:pPr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</w:pPr>
      <w:r w:rsidRPr="001544C6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  <w:t>Общероссийский день приема граждан</w:t>
      </w:r>
    </w:p>
    <w:p w:rsidR="001544C6" w:rsidRPr="001544C6" w:rsidRDefault="001544C6" w:rsidP="001544C6">
      <w:pPr>
        <w:numPr>
          <w:ilvl w:val="0"/>
          <w:numId w:val="10"/>
        </w:num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4C6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о проведении общероссийского дня приема граждан в День Конституции Российской Федерации 14 декабря 2015 года</w:t>
      </w:r>
    </w:p>
    <w:p w:rsidR="001544C6" w:rsidRPr="001544C6" w:rsidRDefault="001544C6" w:rsidP="001544C6">
      <w:pPr>
        <w:spacing w:after="24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4C6">
        <w:rPr>
          <w:rFonts w:ascii="Times New Roman" w:eastAsia="Times New Roman" w:hAnsi="Times New Roman" w:cs="Times New Roman"/>
          <w:sz w:val="24"/>
          <w:szCs w:val="24"/>
        </w:rPr>
        <w:t>В соответствии с поручением Президента Российской Федерации ежегодно, начиная с 12 декабря 2013 года, в День Конституции Российской Федерации проводится общероссийский день приема граждан с 12 часов 00 минут до 20 часов 00 минут по местному времени в Приемной Президента Российской Федерации по приему граждан в городе Москве, приемных Президента Российской Федерации в федеральных округах и в административных центрах субъектов</w:t>
      </w:r>
      <w:proofErr w:type="gramEnd"/>
      <w:r w:rsidRPr="001544C6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(далее – приемные Президента Российской Федерации), в федеральных органах исполнительной власти и в соответствующих территориальных органах, в </w:t>
      </w:r>
      <w:r w:rsidRPr="001544C6"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федеральных государственных органах и в соответствующих территориальных органах Омской области, в исполнительных органах государственной власти Омской области  (далее – государственные органы) и в органах местного самоуправления Омской области.</w:t>
      </w:r>
    </w:p>
    <w:p w:rsidR="001544C6" w:rsidRPr="001544C6" w:rsidRDefault="001544C6" w:rsidP="001544C6">
      <w:p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4C6">
        <w:rPr>
          <w:rFonts w:ascii="Times New Roman" w:eastAsia="Times New Roman" w:hAnsi="Times New Roman" w:cs="Times New Roman"/>
          <w:b/>
          <w:bCs/>
          <w:sz w:val="24"/>
          <w:szCs w:val="24"/>
        </w:rPr>
        <w:t>С 12 часов 00 минут до 20 часов 00 минут по местному времени</w:t>
      </w:r>
      <w:r w:rsidRPr="001544C6">
        <w:rPr>
          <w:rFonts w:ascii="Times New Roman" w:eastAsia="Times New Roman" w:hAnsi="Times New Roman" w:cs="Times New Roman"/>
          <w:sz w:val="24"/>
          <w:szCs w:val="24"/>
        </w:rPr>
        <w:t> проводят личный прием заявителей, пришедших в соответствующие приемные Президента Российской Федерации, государственные органы или органы местного самоуправления, уполномоченные лица данных органов и обеспечивают с согласия заявителей личное обращение в режиме аудио связи или иных видов связи к уполномоченным лицам иных органов, в компетенцию которых входит решение поставленных</w:t>
      </w:r>
      <w:proofErr w:type="gramEnd"/>
      <w:r w:rsidRPr="001544C6">
        <w:rPr>
          <w:rFonts w:ascii="Times New Roman" w:eastAsia="Times New Roman" w:hAnsi="Times New Roman" w:cs="Times New Roman"/>
          <w:sz w:val="24"/>
          <w:szCs w:val="24"/>
        </w:rPr>
        <w:t xml:space="preserve"> в устных обращениях вопросов.</w:t>
      </w:r>
    </w:p>
    <w:p w:rsidR="001544C6" w:rsidRPr="001544C6" w:rsidRDefault="001544C6" w:rsidP="001544C6">
      <w:p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4C6">
        <w:rPr>
          <w:rFonts w:ascii="Times New Roman" w:eastAsia="Times New Roman" w:hAnsi="Times New Roman" w:cs="Times New Roman"/>
          <w:b/>
          <w:bCs/>
          <w:sz w:val="24"/>
          <w:szCs w:val="24"/>
        </w:rPr>
        <w:t>Личный прием проводится в порядке живой очереди при предоставлении документа, удостоверяющего личность (паспорта).</w:t>
      </w:r>
    </w:p>
    <w:p w:rsidR="001544C6" w:rsidRPr="001544C6" w:rsidRDefault="001544C6" w:rsidP="001544C6">
      <w:pPr>
        <w:spacing w:after="24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4C6">
        <w:rPr>
          <w:rFonts w:ascii="Times New Roman" w:eastAsia="Times New Roman" w:hAnsi="Times New Roman" w:cs="Times New Roman"/>
          <w:sz w:val="24"/>
          <w:szCs w:val="24"/>
        </w:rPr>
        <w:t>По решению Главы Администрации Белогривского сельского поселения Большеуковского муниципального района Омской области  осуществляется предварительная запись заявителей на личный прием в общероссийский день приема 14 декабря 2015 года граждан по вопросам, относящимся к компетенции Главы Администрации Белогривского сельского поселения Большеуковского муниципального района Омской области  и в соответствии с Уставом Большеуковского муниципального района Омской области,  который будет организован по адресу: с. Белогривка</w:t>
      </w:r>
      <w:proofErr w:type="gramEnd"/>
      <w:r w:rsidRPr="001544C6">
        <w:rPr>
          <w:rFonts w:ascii="Times New Roman" w:eastAsia="Times New Roman" w:hAnsi="Times New Roman" w:cs="Times New Roman"/>
          <w:sz w:val="24"/>
          <w:szCs w:val="24"/>
        </w:rPr>
        <w:t>, ул. П.Седельникова, 2.</w:t>
      </w:r>
    </w:p>
    <w:p w:rsidR="001544C6" w:rsidRPr="001544C6" w:rsidRDefault="001544C6" w:rsidP="001544C6">
      <w:pPr>
        <w:spacing w:after="24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544C6">
        <w:rPr>
          <w:rFonts w:ascii="Times New Roman" w:eastAsia="Times New Roman" w:hAnsi="Times New Roman" w:cs="Times New Roman"/>
          <w:sz w:val="24"/>
          <w:szCs w:val="24"/>
        </w:rPr>
        <w:t>Прием граждан для предварительной записи к Главе Администрации Белогривского сельского поселения Большеуковского муниципального района Омской области  заместителям осуществляется в Администрации Белогривского сельского поселения Большеуковского муниципального района Омской области  по адресу: с.Белогривка, ул. П.Седельникова, 2 с понедельника по пятницу с 9-00 до 17-00 ч., перерыв на обед с 13-00 до 14-00, кроме выходных дней, телефоны для справок: (38162)56-1-69, 56-1-98.</w:t>
      </w:r>
      <w:proofErr w:type="gramEnd"/>
    </w:p>
    <w:p w:rsidR="001544C6" w:rsidRPr="001544C6" w:rsidRDefault="001544C6" w:rsidP="001544C6">
      <w:pPr>
        <w:spacing w:after="24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544C6">
        <w:rPr>
          <w:rFonts w:ascii="Times New Roman" w:eastAsia="Times New Roman" w:hAnsi="Times New Roman" w:cs="Times New Roman"/>
          <w:sz w:val="24"/>
          <w:szCs w:val="24"/>
        </w:rPr>
        <w:t>Информация об адресах проведения 14 декабря 2015 года приема заявителей в органах исполнительной власти, органах местного самоуправления Омской области размещена на официальных сайтах соответствующих органов исполнительной власти, органов местного самоуправления Омской области, либо данную информацию можно получить у специалистов Администрации Белогривского сельского поселения Большеуковского муниципального района Омской области.</w:t>
      </w:r>
    </w:p>
    <w:p w:rsidR="001544C6" w:rsidRPr="001544C6" w:rsidRDefault="00C217E7" w:rsidP="001544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hyperlink r:id="rId17" w:tgtFrame="_blank" w:history="1">
        <w:r w:rsidR="001544C6" w:rsidRPr="001544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</w:t>
        </w:r>
      </w:hyperlink>
    </w:p>
    <w:p w:rsidR="001544C6" w:rsidRDefault="001544C6" w:rsidP="001544C6">
      <w:pPr>
        <w:spacing w:after="0" w:line="800" w:lineRule="atLeast"/>
        <w:textAlignment w:val="top"/>
        <w:rPr>
          <w:rFonts w:ascii="Times New Roman" w:eastAsia="Times New Roman" w:hAnsi="Times New Roman" w:cs="Times New Roman"/>
          <w:b/>
          <w:bCs/>
          <w:color w:val="3B4254"/>
          <w:sz w:val="61"/>
          <w:szCs w:val="61"/>
        </w:rPr>
      </w:pPr>
    </w:p>
    <w:p w:rsidR="001544C6" w:rsidRDefault="001544C6" w:rsidP="001544C6">
      <w:pPr>
        <w:spacing w:after="0" w:line="800" w:lineRule="atLeast"/>
        <w:textAlignment w:val="top"/>
        <w:rPr>
          <w:rFonts w:ascii="Times New Roman" w:eastAsia="Times New Roman" w:hAnsi="Times New Roman" w:cs="Times New Roman"/>
          <w:b/>
          <w:bCs/>
          <w:color w:val="3B4254"/>
          <w:sz w:val="61"/>
          <w:szCs w:val="61"/>
        </w:rPr>
      </w:pPr>
    </w:p>
    <w:p w:rsidR="001544C6" w:rsidRDefault="001544C6" w:rsidP="001544C6">
      <w:pPr>
        <w:spacing w:after="0" w:line="800" w:lineRule="atLeast"/>
        <w:textAlignment w:val="top"/>
        <w:rPr>
          <w:rFonts w:ascii="Times New Roman" w:eastAsia="Times New Roman" w:hAnsi="Times New Roman" w:cs="Times New Roman"/>
          <w:b/>
          <w:bCs/>
          <w:color w:val="3B4254"/>
          <w:sz w:val="61"/>
          <w:szCs w:val="61"/>
        </w:rPr>
      </w:pPr>
    </w:p>
    <w:p w:rsidR="001544C6" w:rsidRDefault="001544C6" w:rsidP="001544C6">
      <w:pPr>
        <w:spacing w:after="0" w:line="800" w:lineRule="atLeast"/>
        <w:textAlignment w:val="top"/>
        <w:rPr>
          <w:rFonts w:ascii="Times New Roman" w:eastAsia="Times New Roman" w:hAnsi="Times New Roman" w:cs="Times New Roman"/>
          <w:b/>
          <w:bCs/>
          <w:color w:val="3B4254"/>
          <w:sz w:val="61"/>
          <w:szCs w:val="61"/>
        </w:rPr>
      </w:pPr>
    </w:p>
    <w:p w:rsidR="001544C6" w:rsidRDefault="001544C6" w:rsidP="001544C6">
      <w:pPr>
        <w:spacing w:after="0" w:line="800" w:lineRule="atLeast"/>
        <w:textAlignment w:val="top"/>
        <w:rPr>
          <w:rFonts w:ascii="Times New Roman" w:eastAsia="Times New Roman" w:hAnsi="Times New Roman" w:cs="Times New Roman"/>
          <w:b/>
          <w:bCs/>
          <w:color w:val="3B4254"/>
          <w:sz w:val="61"/>
          <w:szCs w:val="61"/>
        </w:rPr>
      </w:pPr>
    </w:p>
    <w:p w:rsidR="001544C6" w:rsidRPr="001544C6" w:rsidRDefault="001544C6" w:rsidP="001544C6">
      <w:pPr>
        <w:spacing w:after="0" w:line="800" w:lineRule="atLeast"/>
        <w:textAlignment w:val="top"/>
        <w:rPr>
          <w:rFonts w:ascii="Times New Roman" w:eastAsia="Times New Roman" w:hAnsi="Times New Roman" w:cs="Times New Roman"/>
          <w:color w:val="3B4254"/>
          <w:sz w:val="44"/>
          <w:szCs w:val="44"/>
        </w:rPr>
      </w:pPr>
      <w:r w:rsidRPr="001544C6">
        <w:rPr>
          <w:rFonts w:ascii="Times New Roman" w:eastAsia="Times New Roman" w:hAnsi="Times New Roman" w:cs="Times New Roman"/>
          <w:b/>
          <w:bCs/>
          <w:color w:val="3B4254"/>
          <w:sz w:val="61"/>
          <w:szCs w:val="61"/>
        </w:rPr>
        <w:br/>
      </w:r>
      <w:proofErr w:type="spellStart"/>
      <w:r w:rsidRPr="001544C6">
        <w:rPr>
          <w:rFonts w:ascii="Times New Roman" w:eastAsia="Times New Roman" w:hAnsi="Times New Roman" w:cs="Times New Roman"/>
          <w:b/>
          <w:bCs/>
          <w:color w:val="3B4254"/>
          <w:sz w:val="61"/>
          <w:szCs w:val="61"/>
        </w:rPr>
        <w:t>Большеуковский</w:t>
      </w:r>
      <w:proofErr w:type="spellEnd"/>
      <w:r w:rsidRPr="001544C6">
        <w:rPr>
          <w:rFonts w:ascii="Times New Roman" w:eastAsia="Times New Roman" w:hAnsi="Times New Roman" w:cs="Times New Roman"/>
          <w:b/>
          <w:bCs/>
          <w:color w:val="3B4254"/>
          <w:sz w:val="61"/>
          <w:szCs w:val="61"/>
        </w:rPr>
        <w:t xml:space="preserve"> муниципальный </w:t>
      </w:r>
      <w:proofErr w:type="spellStart"/>
      <w:r w:rsidRPr="001544C6">
        <w:rPr>
          <w:rFonts w:ascii="Times New Roman" w:eastAsia="Times New Roman" w:hAnsi="Times New Roman" w:cs="Times New Roman"/>
          <w:b/>
          <w:bCs/>
          <w:color w:val="3B4254"/>
          <w:sz w:val="61"/>
          <w:szCs w:val="61"/>
        </w:rPr>
        <w:t>район</w:t>
      </w:r>
      <w:r w:rsidRPr="001544C6">
        <w:rPr>
          <w:rFonts w:ascii="Times New Roman" w:eastAsia="Times New Roman" w:hAnsi="Times New Roman" w:cs="Times New Roman"/>
          <w:color w:val="3B4254"/>
          <w:sz w:val="61"/>
          <w:szCs w:val="61"/>
        </w:rPr>
        <w:t>Белогривское</w:t>
      </w:r>
      <w:proofErr w:type="spellEnd"/>
      <w:r w:rsidRPr="001544C6">
        <w:rPr>
          <w:rFonts w:ascii="Times New Roman" w:eastAsia="Times New Roman" w:hAnsi="Times New Roman" w:cs="Times New Roman"/>
          <w:color w:val="3B4254"/>
          <w:sz w:val="61"/>
          <w:szCs w:val="61"/>
        </w:rPr>
        <w:t xml:space="preserve"> сельское поселение</w:t>
      </w:r>
    </w:p>
    <w:p w:rsidR="001544C6" w:rsidRPr="001544C6" w:rsidRDefault="00C217E7" w:rsidP="001544C6">
      <w:pPr>
        <w:numPr>
          <w:ilvl w:val="0"/>
          <w:numId w:val="6"/>
        </w:numPr>
        <w:shd w:val="clear" w:color="auto" w:fill="FFFFFF"/>
        <w:spacing w:after="0" w:line="240" w:lineRule="auto"/>
        <w:ind w:left="0" w:right="24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1544C6" w:rsidRPr="001544C6">
          <w:rPr>
            <w:rFonts w:ascii="Times New Roman" w:eastAsia="Times New Roman" w:hAnsi="Times New Roman" w:cs="Times New Roman"/>
            <w:color w:val="21242D"/>
            <w:sz w:val="34"/>
            <w:u w:val="single"/>
          </w:rPr>
          <w:t>Поселение</w:t>
        </w:r>
      </w:hyperlink>
    </w:p>
    <w:p w:rsidR="001544C6" w:rsidRPr="001544C6" w:rsidRDefault="00C217E7" w:rsidP="001544C6">
      <w:pPr>
        <w:numPr>
          <w:ilvl w:val="0"/>
          <w:numId w:val="6"/>
        </w:numPr>
        <w:shd w:val="clear" w:color="auto" w:fill="FFFFFF"/>
        <w:spacing w:after="0" w:line="240" w:lineRule="auto"/>
        <w:ind w:left="0" w:right="24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1544C6" w:rsidRPr="001544C6">
          <w:rPr>
            <w:rFonts w:ascii="Times New Roman" w:eastAsia="Times New Roman" w:hAnsi="Times New Roman" w:cs="Times New Roman"/>
            <w:color w:val="21242D"/>
            <w:sz w:val="34"/>
            <w:u w:val="single"/>
          </w:rPr>
          <w:t>Страница руководителя</w:t>
        </w:r>
      </w:hyperlink>
    </w:p>
    <w:p w:rsidR="001544C6" w:rsidRPr="001544C6" w:rsidRDefault="00C217E7" w:rsidP="001544C6">
      <w:pPr>
        <w:numPr>
          <w:ilvl w:val="0"/>
          <w:numId w:val="6"/>
        </w:numPr>
        <w:shd w:val="clear" w:color="auto" w:fill="FFFFFF"/>
        <w:spacing w:after="0" w:line="240" w:lineRule="auto"/>
        <w:ind w:left="0" w:right="24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1544C6" w:rsidRPr="001544C6">
          <w:rPr>
            <w:rFonts w:ascii="Times New Roman" w:eastAsia="Times New Roman" w:hAnsi="Times New Roman" w:cs="Times New Roman"/>
            <w:color w:val="21242D"/>
            <w:sz w:val="34"/>
            <w:u w:val="single"/>
          </w:rPr>
          <w:t>Нормотворческая деятельность</w:t>
        </w:r>
      </w:hyperlink>
    </w:p>
    <w:p w:rsidR="001544C6" w:rsidRPr="001544C6" w:rsidRDefault="00C217E7" w:rsidP="001544C6">
      <w:pPr>
        <w:numPr>
          <w:ilvl w:val="0"/>
          <w:numId w:val="6"/>
        </w:numPr>
        <w:shd w:val="clear" w:color="auto" w:fill="FFFFFF"/>
        <w:spacing w:after="0" w:line="240" w:lineRule="auto"/>
        <w:ind w:left="0" w:right="24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r w:rsidR="001544C6" w:rsidRPr="001544C6">
          <w:rPr>
            <w:rFonts w:ascii="Times New Roman" w:eastAsia="Times New Roman" w:hAnsi="Times New Roman" w:cs="Times New Roman"/>
            <w:color w:val="21242D"/>
            <w:sz w:val="34"/>
            <w:u w:val="single"/>
          </w:rPr>
          <w:t>Целевые программы</w:t>
        </w:r>
      </w:hyperlink>
    </w:p>
    <w:p w:rsidR="001544C6" w:rsidRPr="001544C6" w:rsidRDefault="00C217E7" w:rsidP="001544C6">
      <w:pPr>
        <w:numPr>
          <w:ilvl w:val="0"/>
          <w:numId w:val="6"/>
        </w:numPr>
        <w:shd w:val="clear" w:color="auto" w:fill="FFFFFF"/>
        <w:spacing w:after="0" w:line="240" w:lineRule="auto"/>
        <w:ind w:left="0" w:right="240"/>
        <w:jc w:val="center"/>
        <w:textAlignment w:val="top"/>
        <w:rPr>
          <w:rFonts w:ascii="Times New Roman" w:eastAsia="Times New Roman" w:hAnsi="Times New Roman" w:cs="Times New Roman"/>
          <w:sz w:val="24"/>
          <w:szCs w:val="24"/>
        </w:rPr>
      </w:pPr>
      <w:hyperlink r:id="rId22" w:history="1">
        <w:r w:rsidR="001544C6" w:rsidRPr="001544C6">
          <w:rPr>
            <w:rFonts w:ascii="Times New Roman" w:eastAsia="Times New Roman" w:hAnsi="Times New Roman" w:cs="Times New Roman"/>
            <w:color w:val="21242D"/>
            <w:sz w:val="34"/>
            <w:u w:val="single"/>
          </w:rPr>
          <w:t>•••</w:t>
        </w:r>
      </w:hyperlink>
    </w:p>
    <w:p w:rsidR="001544C6" w:rsidRPr="001544C6" w:rsidRDefault="001544C6" w:rsidP="001544C6">
      <w:pPr>
        <w:spacing w:after="24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</w:pPr>
      <w:r w:rsidRPr="001544C6">
        <w:rPr>
          <w:rFonts w:ascii="Times New Roman" w:eastAsia="Times New Roman" w:hAnsi="Times New Roman" w:cs="Times New Roman"/>
          <w:b/>
          <w:bCs/>
          <w:kern w:val="36"/>
          <w:sz w:val="34"/>
          <w:szCs w:val="34"/>
        </w:rPr>
        <w:t>Обзор обращений</w:t>
      </w:r>
    </w:p>
    <w:p w:rsidR="001544C6" w:rsidRPr="001544C6" w:rsidRDefault="00C217E7" w:rsidP="001544C6">
      <w:pPr>
        <w:numPr>
          <w:ilvl w:val="0"/>
          <w:numId w:val="7"/>
        </w:num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3" w:history="1">
        <w:r w:rsidR="001544C6" w:rsidRPr="001544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Контроль обращений граждан Белогривского сельского поселения за 2022 год</w:t>
        </w:r>
      </w:hyperlink>
    </w:p>
    <w:p w:rsidR="001544C6" w:rsidRPr="001544C6" w:rsidRDefault="00C217E7" w:rsidP="001544C6">
      <w:pPr>
        <w:numPr>
          <w:ilvl w:val="0"/>
          <w:numId w:val="7"/>
        </w:num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4" w:history="1">
        <w:r w:rsidR="001544C6" w:rsidRPr="001544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Контроль обращений граждан за 2020 год.</w:t>
        </w:r>
      </w:hyperlink>
    </w:p>
    <w:p w:rsidR="001544C6" w:rsidRPr="001544C6" w:rsidRDefault="00C217E7" w:rsidP="001544C6">
      <w:pPr>
        <w:numPr>
          <w:ilvl w:val="0"/>
          <w:numId w:val="7"/>
        </w:num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5" w:history="1">
        <w:r w:rsidR="001544C6" w:rsidRPr="001544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Решение №222 от 26.12.2019 г. о работе администрации Белогривского сельского поселения с обращениями граждан в 2019 году</w:t>
        </w:r>
      </w:hyperlink>
    </w:p>
    <w:p w:rsidR="001544C6" w:rsidRPr="001544C6" w:rsidRDefault="00C217E7" w:rsidP="001544C6">
      <w:pPr>
        <w:numPr>
          <w:ilvl w:val="0"/>
          <w:numId w:val="7"/>
        </w:num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6" w:history="1">
        <w:r w:rsidR="001544C6" w:rsidRPr="001544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Аналитическая записка Администрации Белогривского сельского поселения по обращениям граждан в 2018 году</w:t>
        </w:r>
      </w:hyperlink>
    </w:p>
    <w:p w:rsidR="001544C6" w:rsidRPr="001544C6" w:rsidRDefault="00C217E7" w:rsidP="001544C6">
      <w:pPr>
        <w:numPr>
          <w:ilvl w:val="0"/>
          <w:numId w:val="7"/>
        </w:num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7" w:history="1">
        <w:r w:rsidR="001544C6" w:rsidRPr="001544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Аналитическая записка Администрации Белогривского сельского поселения по обращениям граждан в 2017 году</w:t>
        </w:r>
      </w:hyperlink>
    </w:p>
    <w:p w:rsidR="001544C6" w:rsidRPr="001544C6" w:rsidRDefault="00C217E7" w:rsidP="001544C6">
      <w:pPr>
        <w:numPr>
          <w:ilvl w:val="0"/>
          <w:numId w:val="7"/>
        </w:num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8" w:history="1">
        <w:r w:rsidR="001544C6" w:rsidRPr="001544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Решение №78 от 27.12.2015 г. о работе администрации Белогривского сельского поселения с обращениями граждан в 2016 году</w:t>
        </w:r>
      </w:hyperlink>
    </w:p>
    <w:p w:rsidR="001544C6" w:rsidRPr="001544C6" w:rsidRDefault="00C217E7" w:rsidP="001544C6">
      <w:pPr>
        <w:numPr>
          <w:ilvl w:val="0"/>
          <w:numId w:val="8"/>
        </w:numPr>
        <w:spacing w:after="0" w:line="240" w:lineRule="auto"/>
        <w:ind w:left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29" w:history="1">
        <w:r w:rsidR="001544C6" w:rsidRPr="001544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Справка о количестве и качестве рассмотрения обращений граждан, поступивших в адрес администрации Белогривского сельского </w:t>
        </w:r>
        <w:proofErr w:type="spellStart"/>
        <w:r w:rsidR="001544C6" w:rsidRPr="001544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поселени</w:t>
        </w:r>
        <w:proofErr w:type="spellEnd"/>
      </w:hyperlink>
    </w:p>
    <w:p w:rsidR="00C217E7" w:rsidRDefault="00C217E7"/>
    <w:sectPr w:rsidR="00C217E7" w:rsidSect="00C217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3531"/>
    <w:multiLevelType w:val="multilevel"/>
    <w:tmpl w:val="94D8A3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0351E6"/>
    <w:multiLevelType w:val="multilevel"/>
    <w:tmpl w:val="4A2E53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FE5B7A"/>
    <w:multiLevelType w:val="multilevel"/>
    <w:tmpl w:val="64547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DE518F"/>
    <w:multiLevelType w:val="multilevel"/>
    <w:tmpl w:val="5626816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964231"/>
    <w:multiLevelType w:val="multilevel"/>
    <w:tmpl w:val="073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3B37FF"/>
    <w:multiLevelType w:val="multilevel"/>
    <w:tmpl w:val="E9087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D30819"/>
    <w:multiLevelType w:val="multilevel"/>
    <w:tmpl w:val="8FAAF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9CF3F06"/>
    <w:multiLevelType w:val="multilevel"/>
    <w:tmpl w:val="1C86B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1447161"/>
    <w:multiLevelType w:val="multilevel"/>
    <w:tmpl w:val="6A50F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38520C4"/>
    <w:multiLevelType w:val="multilevel"/>
    <w:tmpl w:val="5BB24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4A2695"/>
    <w:multiLevelType w:val="multilevel"/>
    <w:tmpl w:val="D8D4B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694A36"/>
    <w:multiLevelType w:val="multilevel"/>
    <w:tmpl w:val="926CD6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512859"/>
    <w:multiLevelType w:val="multilevel"/>
    <w:tmpl w:val="170437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C77981"/>
    <w:multiLevelType w:val="multilevel"/>
    <w:tmpl w:val="3B602C3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EBF4199"/>
    <w:multiLevelType w:val="multilevel"/>
    <w:tmpl w:val="AF82B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ED755B6"/>
    <w:multiLevelType w:val="multilevel"/>
    <w:tmpl w:val="BACA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4"/>
  </w:num>
  <w:num w:numId="5">
    <w:abstractNumId w:val="14"/>
  </w:num>
  <w:num w:numId="6">
    <w:abstractNumId w:val="10"/>
  </w:num>
  <w:num w:numId="7">
    <w:abstractNumId w:val="6"/>
  </w:num>
  <w:num w:numId="8">
    <w:abstractNumId w:val="5"/>
  </w:num>
  <w:num w:numId="9">
    <w:abstractNumId w:val="2"/>
  </w:num>
  <w:num w:numId="10">
    <w:abstractNumId w:val="15"/>
  </w:num>
  <w:num w:numId="11">
    <w:abstractNumId w:val="11"/>
  </w:num>
  <w:num w:numId="12">
    <w:abstractNumId w:val="1"/>
  </w:num>
  <w:num w:numId="13">
    <w:abstractNumId w:val="13"/>
  </w:num>
  <w:num w:numId="14">
    <w:abstractNumId w:val="0"/>
  </w:num>
  <w:num w:numId="15">
    <w:abstractNumId w:val="3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>
    <w:useFELayout/>
  </w:compat>
  <w:rsids>
    <w:rsidRoot w:val="001544C6"/>
    <w:rsid w:val="001544C6"/>
    <w:rsid w:val="00365541"/>
    <w:rsid w:val="00B46092"/>
    <w:rsid w:val="00C21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E7"/>
  </w:style>
  <w:style w:type="paragraph" w:styleId="1">
    <w:name w:val="heading 1"/>
    <w:basedOn w:val="a"/>
    <w:link w:val="10"/>
    <w:uiPriority w:val="9"/>
    <w:qFormat/>
    <w:rsid w:val="001544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44C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1544C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54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1544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8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926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65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50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633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80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2445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1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3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3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0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5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06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94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42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3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2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5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8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58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96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36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650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351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2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3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03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8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67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41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843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35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lg.bolu.omskportal.ru/magnoliaPublic/main/omsu/bolu-3-52-206-1/poseleniya/belogrivskoe/etc/obrasheniya/obzor" TargetMode="External"/><Relationship Id="rId13" Type="http://schemas.openxmlformats.org/officeDocument/2006/relationships/hyperlink" Target="http://blg.bolu.omskportal.ru/omsu/bolu-3-52-206-1/poseleniya/belogrivskoe/etc/obrasheniya/odpg" TargetMode="External"/><Relationship Id="rId18" Type="http://schemas.openxmlformats.org/officeDocument/2006/relationships/hyperlink" Target="http://blg.bolu.omskportal.ru/omsu/bolu-3-52-206-1/poseleniya/belogrivskoe/etc/obrasheniya/obzor" TargetMode="External"/><Relationship Id="rId26" Type="http://schemas.openxmlformats.org/officeDocument/2006/relationships/hyperlink" Target="http://blg.bolu.omskportal.ru/magnoliaPublic/dam/jcr:2a462ed1-fd26-49ca-95eb-52b98ebf50dd/Obzor_obrashenii_2018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lg.bolu.omskportal.ru/omsu/bolu-3-52-206-1/poseleniya/belogrivskoe/etc/obrasheniya/obzor" TargetMode="External"/><Relationship Id="rId7" Type="http://schemas.openxmlformats.org/officeDocument/2006/relationships/hyperlink" Target="http://blg.bolu.omskportal.ru/magnoliaPublic/main/omsu/bolu-3-52-206-1/poseleniya/belogrivskoe/etc/obrasheniya/grafik" TargetMode="External"/><Relationship Id="rId12" Type="http://schemas.openxmlformats.org/officeDocument/2006/relationships/hyperlink" Target="http://blg.bolu.omskportal.ru/omsu/bolu-3-52-206-1/poseleniya/belogrivskoe/etc/obrasheniya/odpg" TargetMode="External"/><Relationship Id="rId17" Type="http://schemas.openxmlformats.org/officeDocument/2006/relationships/hyperlink" Target="http://blg.bolu.omskportal.ru/omsu/bolu-3-52-206-1/poseleniya/belogrivskoe/etc/obrasheniya/odpg?print" TargetMode="External"/><Relationship Id="rId25" Type="http://schemas.openxmlformats.org/officeDocument/2006/relationships/hyperlink" Target="http://blg.bolu.omskportal.ru/magnoliaPublic/dam/jcr:1c9656ca-71e7-4f88-bad6-5c3de709212e/Reshenie_222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blg.bolu.omskportal.ru/omsu/bolu-3-52-206-1/poseleniya/belogrivskoe/etc/obrasheniya/odpg" TargetMode="External"/><Relationship Id="rId20" Type="http://schemas.openxmlformats.org/officeDocument/2006/relationships/hyperlink" Target="http://blg.bolu.omskportal.ru/omsu/bolu-3-52-206-1/poseleniya/belogrivskoe/etc/obrasheniya/obzor" TargetMode="External"/><Relationship Id="rId29" Type="http://schemas.openxmlformats.org/officeDocument/2006/relationships/hyperlink" Target="http://www.oldbolu.omskportal.ru/ru/municipal/localAuthList/3-52-206-1/poseleniya/belogrivskoe/obrasheniya/obzor/PageContent/0/body_files/file0/Otshet_po_obrasheniyam_2015.pd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A69706CF513E5DBAD10486AF7F1521AD5BE2E2A3CDD9329EBDBDCE4B534C3A3F4E157AEFB2C003JAb1M" TargetMode="External"/><Relationship Id="rId11" Type="http://schemas.openxmlformats.org/officeDocument/2006/relationships/hyperlink" Target="http://www.oldbolu.omskportal.ru/ru/municipal/localAuthList/3-52-206-1/poseleniya/belogrivskoe/obrasheniya/grafik/PageContent/0/body_files/file/Forma_zayavleniya.pdf" TargetMode="External"/><Relationship Id="rId24" Type="http://schemas.openxmlformats.org/officeDocument/2006/relationships/hyperlink" Target="http://blg.bolu.omskportal.ru/magnoliaPublic/dam/jcr:202aa857-83ec-4119-89b1-336e414a046c/(%D0%9F%D0%A4).%D0%9A_%D0%9E_%D0%93.%D0%9A_%D0%9E_%D0%93_1_%D0%90%D0%B4%D0%BC%D0%B8%D0%BD%D0%B8%D1%81%D1%82%D1%80%D0%B0%D1%86%D0%B8%D1%8F%20%D0%91%D0%B5%D0%BB%D0%BE%D0%B3%D1%80%D0%B8%D0%B2%D1%81%D0%BA%D0%BE%D0%B3%D0%BE%20%D0%A1%D0%9F%20%D0%91%D0%BE%D0%BB%D1%8C%D1%88%D0%B5%D1%83%D0%BA%D0%BE%D0%B2%D1%81%D0%BA%D0%BE%D0%B3%D0%BE%20%D0%9C%D0%A0%20%D0%9E%D0%BC%D1%81%D0%BA%D0%BE%D0%B9%20%D0%BE%D0%B1%D0%BB%D0%B0%D1%81%D1%82%D0%B8.xls" TargetMode="External"/><Relationship Id="rId5" Type="http://schemas.openxmlformats.org/officeDocument/2006/relationships/hyperlink" Target="consultantplus://offline/ref=0EA69706CF513E5DBAD10486AF7F1521A55CE3ECABC0843896E4B1CCJ4bCM" TargetMode="External"/><Relationship Id="rId15" Type="http://schemas.openxmlformats.org/officeDocument/2006/relationships/hyperlink" Target="http://blg.bolu.omskportal.ru/omsu/bolu-3-52-206-1/poseleniya/belogrivskoe/etc/obrasheniya/odpg" TargetMode="External"/><Relationship Id="rId23" Type="http://schemas.openxmlformats.org/officeDocument/2006/relationships/hyperlink" Target="http://blg.bolu.omskportal.ru/magnoliaPublic/dam/jcr:f4de7c79-3265-40a9-8189-61e71fd4d0e0/%D0%90%D0%B4%D0%BC%D0%B8%D0%BD%D0%B8%D1%81%D1%82%D1%80%D0%B0%D1%86%D0%B8%D1%8F%20%D0%91%D0%B5%D0%BB%D0%BE%D0%B3%D1%80%D0%B8%D0%B2%D1%81%D0%BA%D0%BE%D0%B3%D0%BE%20%D0%A1%D0%9F%20%D0%91%D0%BE%D0%BB%D1%8C%D1%88%D0%B5%D1%83%D0%BA%D0%BE%D0%B2%D1%81%D0%BA%D0%BE%D0%B3%D0%BE%20%D0%9C%D0%A0%20%D0%9E%D0%BC%D1%81%D0%BA%D0%BE%D0%B9%20%D0%BE%D0%B1%D0%BB%D0%B0%D1%81%D1%82%D0%B8.xlsx" TargetMode="External"/><Relationship Id="rId28" Type="http://schemas.openxmlformats.org/officeDocument/2006/relationships/hyperlink" Target="http://www.oldbolu.omskportal.ru/ru/municipal/localAuthList/3-52-206-1/poseleniya/belogrivskoe/obrasheniya/obzor/PageContent/0/body_files/file1/Reshenie_78.pdf" TargetMode="External"/><Relationship Id="rId10" Type="http://schemas.openxmlformats.org/officeDocument/2006/relationships/hyperlink" Target="http://www.oldbolu.omskportal.ru/ru/municipal/localAuthList/3-52-206-1/poseleniya/belogrivskoe/obrasheniya/grafik/PageContent/0/body_files/file0/Grafik_priema_grazshdan.pdf" TargetMode="External"/><Relationship Id="rId19" Type="http://schemas.openxmlformats.org/officeDocument/2006/relationships/hyperlink" Target="http://blg.bolu.omskportal.ru/omsu/bolu-3-52-206-1/poseleniya/belogrivskoe/etc/obrasheniya/obzor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blg.bolu.omskportal.ru/magnoliaPublic/main/omsu/bolu-3-52-206-1/poseleniya/belogrivskoe/etc/obrasheniya/odpg" TargetMode="External"/><Relationship Id="rId14" Type="http://schemas.openxmlformats.org/officeDocument/2006/relationships/hyperlink" Target="http://blg.bolu.omskportal.ru/omsu/bolu-3-52-206-1/poseleniya/belogrivskoe/etc/obrasheniya/odpg" TargetMode="External"/><Relationship Id="rId22" Type="http://schemas.openxmlformats.org/officeDocument/2006/relationships/hyperlink" Target="http://blg.bolu.omskportal.ru/omsu/bolu-3-52-206-1/poseleniya/belogrivskoe/etc/obrasheniya/obzor" TargetMode="External"/><Relationship Id="rId27" Type="http://schemas.openxmlformats.org/officeDocument/2006/relationships/hyperlink" Target="http://www.oldbolu.omskportal.ru/ru/municipal/localAuthList/3-52-206-1/poseleniya/belogrivskoe/obrasheniya/obzor/PageContent/0/body_files/file2/Obzor_obrashenii_2017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2056</Words>
  <Characters>11725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3</cp:revision>
  <dcterms:created xsi:type="dcterms:W3CDTF">2025-02-04T05:20:00Z</dcterms:created>
  <dcterms:modified xsi:type="dcterms:W3CDTF">2025-02-13T05:42:00Z</dcterms:modified>
</cp:coreProperties>
</file>